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49" w:rsidRPr="00CE4727" w:rsidRDefault="00C41A49" w:rsidP="005F6F2C">
      <w:pPr>
        <w:shd w:val="clear" w:color="auto" w:fill="FFFFFF"/>
        <w:spacing w:after="136" w:line="285" w:lineRule="atLeast"/>
        <w:ind w:left="-567"/>
        <w:jc w:val="both"/>
        <w:rPr>
          <w:rFonts w:ascii="Georgia" w:eastAsia="Times New Roman" w:hAnsi="Georgia" w:cs="Times New Roman"/>
          <w:b/>
          <w:bCs/>
          <w:color w:val="CC0066"/>
          <w:sz w:val="32"/>
          <w:szCs w:val="29"/>
          <w:lang w:eastAsia="ru-RU"/>
        </w:rPr>
      </w:pPr>
      <w:r w:rsidRPr="00CE4727">
        <w:rPr>
          <w:rFonts w:ascii="Georgia" w:eastAsia="Times New Roman" w:hAnsi="Georgia" w:cs="Times New Roman"/>
          <w:b/>
          <w:bCs/>
          <w:color w:val="CC0066"/>
          <w:sz w:val="32"/>
          <w:szCs w:val="29"/>
          <w:lang w:eastAsia="ru-RU"/>
        </w:rPr>
        <w:t xml:space="preserve">                  </w:t>
      </w:r>
      <w:r w:rsidR="00CE4727">
        <w:rPr>
          <w:rFonts w:ascii="Georgia" w:eastAsia="Times New Roman" w:hAnsi="Georgia" w:cs="Times New Roman"/>
          <w:b/>
          <w:bCs/>
          <w:color w:val="CC0066"/>
          <w:sz w:val="32"/>
          <w:szCs w:val="29"/>
          <w:lang w:eastAsia="ru-RU"/>
        </w:rPr>
        <w:t xml:space="preserve">        </w:t>
      </w:r>
      <w:r w:rsidRPr="00CE4727">
        <w:rPr>
          <w:rFonts w:ascii="Georgia" w:eastAsia="Times New Roman" w:hAnsi="Georgia" w:cs="Times New Roman"/>
          <w:b/>
          <w:bCs/>
          <w:color w:val="CC0066"/>
          <w:sz w:val="32"/>
          <w:szCs w:val="29"/>
          <w:lang w:eastAsia="ru-RU"/>
        </w:rPr>
        <w:t xml:space="preserve">  Консультация для родителей </w:t>
      </w:r>
    </w:p>
    <w:p w:rsidR="00C41A49" w:rsidRPr="005F6F2C" w:rsidRDefault="00CE4727" w:rsidP="005F6F2C">
      <w:pPr>
        <w:shd w:val="clear" w:color="auto" w:fill="FFFFFF"/>
        <w:spacing w:after="136" w:line="285" w:lineRule="atLeast"/>
        <w:ind w:left="-567"/>
        <w:jc w:val="both"/>
        <w:rPr>
          <w:rFonts w:ascii="Georgia" w:eastAsia="Times New Roman" w:hAnsi="Georgia" w:cs="Times New Roman"/>
          <w:b/>
          <w:bCs/>
          <w:color w:val="CC0066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b/>
          <w:bCs/>
          <w:color w:val="CC0066"/>
          <w:sz w:val="29"/>
          <w:szCs w:val="29"/>
          <w:lang w:eastAsia="ru-RU"/>
        </w:rPr>
        <w:t xml:space="preserve">  </w:t>
      </w:r>
      <w:r w:rsidR="00C41A49" w:rsidRPr="005F6F2C">
        <w:rPr>
          <w:rFonts w:ascii="Georgia" w:eastAsia="Times New Roman" w:hAnsi="Georgia" w:cs="Times New Roman"/>
          <w:b/>
          <w:bCs/>
          <w:color w:val="CC0066"/>
          <w:sz w:val="29"/>
          <w:szCs w:val="29"/>
          <w:lang w:eastAsia="ru-RU"/>
        </w:rPr>
        <w:t>«Добрые мультфильмы, которые помогают воспитывать».</w:t>
      </w:r>
    </w:p>
    <w:p w:rsidR="00CE4727" w:rsidRDefault="00C41A49" w:rsidP="00CE4727">
      <w:pPr>
        <w:ind w:left="-567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</w:pPr>
      <w:r w:rsidRPr="00CE4727">
        <w:rPr>
          <w:rFonts w:ascii="Georgia" w:eastAsia="Times New Roman" w:hAnsi="Georgia" w:cs="Arial"/>
          <w:color w:val="000000"/>
          <w:szCs w:val="20"/>
          <w:shd w:val="clear" w:color="auto" w:fill="FFFFFF"/>
          <w:lang w:eastAsia="ru-RU"/>
        </w:rPr>
        <w:t>Д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умаете, что мультики – это такие маленькие </w:t>
      </w:r>
      <w:proofErr w:type="spell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мультяшные</w:t>
      </w:r>
      <w:proofErr w:type="spell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="00CE4727"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  <w:lang w:eastAsia="ru-RU"/>
        </w:rPr>
        <w:t>Вот что нужно сделать: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№1.</w:t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  <w:lang w:eastAsia="ru-RU"/>
        </w:rPr>
        <w:t>Посмотрите мультик сами.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Это главное и непременное правило, которое не так-то просто выполнить.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мультфильмы, обратите внимание: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не слишком ли агрессивны герои мультфильма;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есть ли в нем моменты, которые могут напугать ребенка;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не слишком ли длинный мультфильм по времени;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- какие выводы может сделать ребенок, посмотрев мультфильм.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№2.</w:t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  <w:lang w:eastAsia="ru-RU"/>
        </w:rPr>
        <w:t>Долой телевизор без контроля.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№3.</w:t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  <w:lang w:eastAsia="ru-RU"/>
        </w:rPr>
        <w:t>Ограничьте время просмотра телевизора.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А сколько времени ребенок может посвятить своему любимому занятию – 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просмотру мультфильмов?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="00CE4727"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№4.</w:t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  <w:lang w:eastAsia="ru-RU"/>
        </w:rPr>
        <w:t>Подбирая мультфильм, учитывайте возраст ребенка!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№5.</w:t>
      </w:r>
      <w:r w:rsidRPr="00CE4727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  <w:lang w:eastAsia="ru-RU"/>
        </w:rPr>
        <w:t>Не используйте мультфильмы (телепередачи), чтобы просто занять ребенка («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пусть лучше смотрит, а не меня дергает!»).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обеспечены</w:t>
      </w:r>
      <w:proofErr w:type="gram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А что, если пообщаться вместо мультфильма?</w:t>
      </w:r>
      <w:r w:rsidR="00CE4727"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А что, если телевизор «сломать», хотя бы на время?</w:t>
      </w:r>
      <w:r w:rsidR="00CE4727"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А теперь поговорим о том, какие мультфильмы смотреть полезно и почему.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Мультфильмы, которые воспитывают и лечат.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Старые подзабытые советские мультфильмы создавались очень </w:t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полнометражных</w:t>
      </w:r>
      <w:proofErr w:type="gram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proofErr w:type="spellStart"/>
      <w:r w:rsidRPr="00CE4727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Антиинструкция</w:t>
      </w:r>
      <w:proofErr w:type="spellEnd"/>
      <w:r w:rsidRPr="00CE4727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для родителей.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Чтобы понять, почему детям вредно смотреть телевизор, сделайте следующее.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1. Включите телевизор.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2. Посмотрите передачи каждого канала, хотя бы по 10 минут.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</w:t>
      </w:r>
      <w:proofErr w:type="gram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Специально для тех родителей, которым интересен такой подход.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Десяток «волшебных» мультиков.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1. Ребенок не хочет умываться или чистить зубы – «Королева Зубная щетка» (1962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2. Ребенок отказывается убирать игрушки, одеваться, есть – мультик «</w:t>
      </w:r>
      <w:proofErr w:type="spell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» (1986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3. Ребенок боится темноты, собак… - мультик «Ахи-страхи».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4. Ребенок ленится – «</w:t>
      </w:r>
      <w:proofErr w:type="gram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Сказка про лень</w:t>
      </w:r>
      <w:proofErr w:type="gram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» (1976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5. Ребенок не умеет дружить – «Мой друг зонтик» (1982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6. Ребенок жадничает – мультик «Два жадных медвежонка», снятый по венгерской народной сказке.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7. Ребенок обманывает – «Замок лгунов» (1983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8. Ребенок говорит маме: «Я тебя не люблю» - мультик «Мама для мамонтенка» (1981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 xml:space="preserve">9. Ребенок не хочет учиться – «Наш друг </w:t>
      </w:r>
      <w:proofErr w:type="spellStart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ПишиЧитай</w:t>
      </w:r>
      <w:proofErr w:type="spellEnd"/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» (1978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10. Ребенок хвастается – мультик «Лягушка-путешественница» (1965 г.)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</w:p>
    <w:p w:rsidR="00251DF0" w:rsidRPr="00CE4727" w:rsidRDefault="00C41A49" w:rsidP="00CE4727">
      <w:pPr>
        <w:ind w:left="-567"/>
        <w:jc w:val="both"/>
        <w:rPr>
          <w:rFonts w:ascii="Georgia" w:hAnsi="Georgia"/>
          <w:sz w:val="28"/>
          <w:szCs w:val="28"/>
        </w:rPr>
      </w:pP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  <w:r w:rsidRPr="00CE472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CE4727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  <w:lang w:eastAsia="ru-RU"/>
        </w:rPr>
        <w:t>Удачи вам, неравнодушные мамы и папы!</w:t>
      </w:r>
    </w:p>
    <w:sectPr w:rsidR="00251DF0" w:rsidRPr="00CE4727" w:rsidSect="002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A49"/>
    <w:rsid w:val="000B7E6F"/>
    <w:rsid w:val="000F510C"/>
    <w:rsid w:val="00176F66"/>
    <w:rsid w:val="00251DF0"/>
    <w:rsid w:val="002A2619"/>
    <w:rsid w:val="005F6F2C"/>
    <w:rsid w:val="008B470C"/>
    <w:rsid w:val="008D2832"/>
    <w:rsid w:val="009619F5"/>
    <w:rsid w:val="00B15959"/>
    <w:rsid w:val="00C41A49"/>
    <w:rsid w:val="00CC2CB8"/>
    <w:rsid w:val="00CE4727"/>
    <w:rsid w:val="00E146B6"/>
    <w:rsid w:val="00E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A49"/>
  </w:style>
  <w:style w:type="character" w:styleId="a3">
    <w:name w:val="Strong"/>
    <w:basedOn w:val="a0"/>
    <w:uiPriority w:val="22"/>
    <w:qFormat/>
    <w:rsid w:val="00C4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50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4336-1627-4B22-88CD-81BCF15F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2016-12-04T19:44:00Z</dcterms:created>
  <dcterms:modified xsi:type="dcterms:W3CDTF">2016-12-04T21:42:00Z</dcterms:modified>
</cp:coreProperties>
</file>