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65" w:rsidRPr="00842AD5" w:rsidRDefault="00B640D9" w:rsidP="00B640D9">
      <w:pPr>
        <w:jc w:val="center"/>
        <w:rPr>
          <w:rFonts w:ascii="Times New Roman" w:hAnsi="Times New Roman" w:cs="Times New Roman"/>
          <w:b/>
          <w:sz w:val="28"/>
        </w:rPr>
      </w:pPr>
      <w:r w:rsidRPr="00842AD5">
        <w:rPr>
          <w:rFonts w:ascii="Times New Roman" w:hAnsi="Times New Roman" w:cs="Times New Roman"/>
          <w:b/>
          <w:sz w:val="28"/>
        </w:rPr>
        <w:t>Развивающая среда в группе детей старшего дошкольного возраста 5-6 лет.</w:t>
      </w:r>
    </w:p>
    <w:p w:rsidR="00B640D9" w:rsidRDefault="00B640D9" w:rsidP="00B640D9">
      <w:pPr>
        <w:rPr>
          <w:rFonts w:ascii="Times New Roman" w:hAnsi="Times New Roman" w:cs="Times New Roman"/>
          <w:sz w:val="28"/>
        </w:rPr>
      </w:pPr>
      <w:r w:rsidRPr="00B640D9">
        <w:rPr>
          <w:rFonts w:ascii="Times New Roman" w:hAnsi="Times New Roman" w:cs="Times New Roman"/>
          <w:sz w:val="28"/>
        </w:rPr>
        <w:t>Макет со сложным перекрёстком, основными линиями, светофором, специализированный транспорт, план-схема микрорайона.</w:t>
      </w:r>
    </w:p>
    <w:p w:rsidR="00B640D9" w:rsidRPr="00B640D9" w:rsidRDefault="00B640D9" w:rsidP="00B640D9">
      <w:pPr>
        <w:rPr>
          <w:rFonts w:ascii="Times New Roman" w:hAnsi="Times New Roman" w:cs="Times New Roman"/>
          <w:sz w:val="28"/>
        </w:rPr>
      </w:pPr>
      <w:r w:rsidRPr="00B640D9">
        <w:rPr>
          <w:rFonts w:ascii="Times New Roman" w:hAnsi="Times New Roman" w:cs="Times New Roman"/>
          <w:sz w:val="28"/>
        </w:rPr>
        <w:t>Светофор объемный</w:t>
      </w:r>
      <w:r>
        <w:rPr>
          <w:rFonts w:ascii="Times New Roman" w:hAnsi="Times New Roman" w:cs="Times New Roman"/>
          <w:sz w:val="28"/>
        </w:rPr>
        <w:t>.</w:t>
      </w:r>
    </w:p>
    <w:p w:rsidR="00B640D9" w:rsidRPr="00B640D9" w:rsidRDefault="00B640D9" w:rsidP="00B640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Комплект дорожных знаков.</w:t>
      </w:r>
    </w:p>
    <w:p w:rsidR="00B640D9" w:rsidRDefault="00B640D9" w:rsidP="00B640D9">
      <w:pPr>
        <w:rPr>
          <w:rFonts w:ascii="Times New Roman" w:hAnsi="Times New Roman" w:cs="Times New Roman"/>
          <w:sz w:val="28"/>
        </w:rPr>
      </w:pPr>
      <w:r w:rsidRPr="00B640D9">
        <w:rPr>
          <w:rFonts w:ascii="Times New Roman" w:hAnsi="Times New Roman" w:cs="Times New Roman"/>
          <w:sz w:val="28"/>
        </w:rPr>
        <w:t>Информацио</w:t>
      </w:r>
      <w:r>
        <w:rPr>
          <w:rFonts w:ascii="Times New Roman" w:hAnsi="Times New Roman" w:cs="Times New Roman"/>
          <w:sz w:val="28"/>
        </w:rPr>
        <w:t>нные плакаты из серии «Правильно переходи улицу</w:t>
      </w:r>
      <w:r w:rsidR="00842AD5">
        <w:rPr>
          <w:rFonts w:ascii="Times New Roman" w:hAnsi="Times New Roman" w:cs="Times New Roman"/>
          <w:sz w:val="28"/>
        </w:rPr>
        <w:t>», «Правила дорожного движения</w:t>
      </w:r>
      <w:r w:rsidRPr="00B640D9">
        <w:rPr>
          <w:rFonts w:ascii="Times New Roman" w:hAnsi="Times New Roman" w:cs="Times New Roman"/>
          <w:sz w:val="28"/>
        </w:rPr>
        <w:t>».</w:t>
      </w:r>
    </w:p>
    <w:p w:rsidR="0069509A" w:rsidRPr="00B640D9" w:rsidRDefault="0069509A" w:rsidP="00B640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Сюжетно-ролевые игры: </w:t>
      </w:r>
      <w:r w:rsidRPr="0069509A">
        <w:rPr>
          <w:rFonts w:ascii="Times New Roman" w:hAnsi="Times New Roman" w:cs="Times New Roman"/>
          <w:sz w:val="28"/>
        </w:rPr>
        <w:t>«Водители»</w:t>
      </w:r>
      <w:r w:rsidR="00D7374E">
        <w:rPr>
          <w:rFonts w:ascii="Times New Roman" w:hAnsi="Times New Roman" w:cs="Times New Roman"/>
          <w:sz w:val="28"/>
        </w:rPr>
        <w:t>, «Бензоколонка»</w:t>
      </w:r>
    </w:p>
    <w:p w:rsidR="00B640D9" w:rsidRPr="00B640D9" w:rsidRDefault="00B640D9" w:rsidP="00B640D9">
      <w:pPr>
        <w:rPr>
          <w:rFonts w:ascii="Times New Roman" w:hAnsi="Times New Roman" w:cs="Times New Roman"/>
          <w:sz w:val="28"/>
        </w:rPr>
      </w:pPr>
      <w:r w:rsidRPr="00B640D9">
        <w:rPr>
          <w:rFonts w:ascii="Times New Roman" w:hAnsi="Times New Roman" w:cs="Times New Roman"/>
          <w:sz w:val="28"/>
        </w:rPr>
        <w:t>Атрибуты к сюж</w:t>
      </w:r>
      <w:r>
        <w:rPr>
          <w:rFonts w:ascii="Times New Roman" w:hAnsi="Times New Roman" w:cs="Times New Roman"/>
          <w:sz w:val="28"/>
        </w:rPr>
        <w:t>етно-ролевым играм: рули, жезл,</w:t>
      </w:r>
      <w:r w:rsidRPr="00B640D9">
        <w:rPr>
          <w:rFonts w:ascii="Times New Roman" w:hAnsi="Times New Roman" w:cs="Times New Roman"/>
          <w:sz w:val="28"/>
        </w:rPr>
        <w:t xml:space="preserve"> жилеты</w:t>
      </w:r>
      <w:r>
        <w:rPr>
          <w:rFonts w:ascii="Times New Roman" w:hAnsi="Times New Roman" w:cs="Times New Roman"/>
          <w:sz w:val="28"/>
        </w:rPr>
        <w:t>, фуражка</w:t>
      </w:r>
      <w:r w:rsidRPr="00B640D9">
        <w:rPr>
          <w:rFonts w:ascii="Times New Roman" w:hAnsi="Times New Roman" w:cs="Times New Roman"/>
          <w:sz w:val="28"/>
        </w:rPr>
        <w:t xml:space="preserve"> инспектора ПДД</w:t>
      </w:r>
      <w:r>
        <w:rPr>
          <w:rFonts w:ascii="Times New Roman" w:hAnsi="Times New Roman" w:cs="Times New Roman"/>
          <w:sz w:val="28"/>
        </w:rPr>
        <w:t>, жилет с изображением светофора, разноцветные флажки.</w:t>
      </w:r>
    </w:p>
    <w:p w:rsidR="00B640D9" w:rsidRPr="00B640D9" w:rsidRDefault="00B640D9" w:rsidP="00B640D9">
      <w:pPr>
        <w:rPr>
          <w:rFonts w:ascii="Times New Roman" w:hAnsi="Times New Roman" w:cs="Times New Roman"/>
          <w:sz w:val="28"/>
        </w:rPr>
      </w:pPr>
      <w:r w:rsidRPr="00B640D9">
        <w:rPr>
          <w:rFonts w:ascii="Times New Roman" w:hAnsi="Times New Roman" w:cs="Times New Roman"/>
          <w:sz w:val="28"/>
        </w:rPr>
        <w:t>Игрушки: различные виды транспорта (наземный, воздушный, водный).</w:t>
      </w:r>
    </w:p>
    <w:p w:rsidR="00B640D9" w:rsidRPr="00B640D9" w:rsidRDefault="00842AD5" w:rsidP="00B640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Художественная литература</w:t>
      </w:r>
      <w:proofErr w:type="gramStart"/>
      <w:r>
        <w:rPr>
          <w:rFonts w:ascii="Times New Roman" w:hAnsi="Times New Roman" w:cs="Times New Roman"/>
          <w:sz w:val="28"/>
        </w:rPr>
        <w:t>:</w:t>
      </w:r>
      <w:r w:rsidR="00B640D9" w:rsidRPr="00B640D9">
        <w:rPr>
          <w:rFonts w:ascii="Times New Roman" w:hAnsi="Times New Roman" w:cs="Times New Roman"/>
          <w:sz w:val="28"/>
        </w:rPr>
        <w:t xml:space="preserve">: </w:t>
      </w:r>
      <w:proofErr w:type="gramEnd"/>
      <w:r w:rsidR="00B640D9" w:rsidRPr="00B640D9">
        <w:rPr>
          <w:rFonts w:ascii="Times New Roman" w:hAnsi="Times New Roman" w:cs="Times New Roman"/>
          <w:sz w:val="28"/>
        </w:rPr>
        <w:t xml:space="preserve">С. Михалков «Дядя Степа – милиционер», </w:t>
      </w:r>
      <w:r w:rsidRPr="00842AD5">
        <w:rPr>
          <w:rFonts w:ascii="Times New Roman" w:hAnsi="Times New Roman" w:cs="Times New Roman"/>
          <w:sz w:val="28"/>
        </w:rPr>
        <w:t>«Моя улица», «Скверная история»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AD5">
        <w:rPr>
          <w:rFonts w:ascii="Times New Roman" w:hAnsi="Times New Roman" w:cs="Times New Roman"/>
          <w:sz w:val="28"/>
        </w:rPr>
        <w:t>Пляцковский</w:t>
      </w:r>
      <w:proofErr w:type="spellEnd"/>
      <w:r w:rsidRPr="00842AD5">
        <w:rPr>
          <w:rFonts w:ascii="Times New Roman" w:hAnsi="Times New Roman" w:cs="Times New Roman"/>
          <w:sz w:val="28"/>
        </w:rPr>
        <w:t xml:space="preserve"> И. «Светофор»</w:t>
      </w:r>
      <w:r>
        <w:rPr>
          <w:rFonts w:ascii="Times New Roman" w:hAnsi="Times New Roman" w:cs="Times New Roman"/>
          <w:sz w:val="28"/>
        </w:rPr>
        <w:t xml:space="preserve">, </w:t>
      </w:r>
      <w:r w:rsidR="00B640D9" w:rsidRPr="00B640D9">
        <w:rPr>
          <w:rFonts w:ascii="Times New Roman" w:hAnsi="Times New Roman" w:cs="Times New Roman"/>
          <w:sz w:val="28"/>
        </w:rPr>
        <w:t>иллюстрации с разными видами транспорта.</w:t>
      </w:r>
    </w:p>
    <w:p w:rsidR="0069509A" w:rsidRDefault="00B640D9" w:rsidP="00B640D9">
      <w:pPr>
        <w:rPr>
          <w:rFonts w:ascii="Times New Roman" w:hAnsi="Times New Roman" w:cs="Times New Roman"/>
          <w:sz w:val="28"/>
        </w:rPr>
      </w:pPr>
      <w:r w:rsidRPr="00B640D9">
        <w:rPr>
          <w:rFonts w:ascii="Times New Roman" w:hAnsi="Times New Roman" w:cs="Times New Roman"/>
          <w:sz w:val="28"/>
        </w:rPr>
        <w:t xml:space="preserve"> Дидактические игры: «Разрешается – запрещается», </w:t>
      </w:r>
      <w:r w:rsidR="0069509A" w:rsidRPr="0069509A">
        <w:rPr>
          <w:rFonts w:ascii="Times New Roman" w:hAnsi="Times New Roman" w:cs="Times New Roman"/>
          <w:sz w:val="28"/>
        </w:rPr>
        <w:t>«Дорожные знаки»</w:t>
      </w:r>
      <w:r w:rsidR="0069509A">
        <w:rPr>
          <w:rFonts w:ascii="Times New Roman" w:hAnsi="Times New Roman" w:cs="Times New Roman"/>
          <w:sz w:val="28"/>
        </w:rPr>
        <w:t xml:space="preserve">, </w:t>
      </w:r>
      <w:r w:rsidR="0069509A" w:rsidRPr="0069509A">
        <w:rPr>
          <w:rFonts w:ascii="Times New Roman" w:hAnsi="Times New Roman" w:cs="Times New Roman"/>
          <w:sz w:val="28"/>
        </w:rPr>
        <w:t>«Дорожное лото»</w:t>
      </w:r>
      <w:r w:rsidR="0069509A">
        <w:rPr>
          <w:rFonts w:ascii="Times New Roman" w:hAnsi="Times New Roman" w:cs="Times New Roman"/>
          <w:sz w:val="28"/>
        </w:rPr>
        <w:t xml:space="preserve">, </w:t>
      </w:r>
      <w:r w:rsidR="0069509A" w:rsidRPr="0069509A">
        <w:rPr>
          <w:rFonts w:ascii="Times New Roman" w:hAnsi="Times New Roman" w:cs="Times New Roman"/>
          <w:sz w:val="28"/>
        </w:rPr>
        <w:t>«</w:t>
      </w:r>
      <w:r w:rsidR="0069509A">
        <w:rPr>
          <w:rFonts w:ascii="Times New Roman" w:hAnsi="Times New Roman" w:cs="Times New Roman"/>
          <w:sz w:val="28"/>
        </w:rPr>
        <w:t>Знай и выполняй правила дорожного</w:t>
      </w:r>
      <w:r w:rsidR="0069509A" w:rsidRPr="0069509A">
        <w:rPr>
          <w:rFonts w:ascii="Times New Roman" w:hAnsi="Times New Roman" w:cs="Times New Roman"/>
          <w:sz w:val="28"/>
        </w:rPr>
        <w:t xml:space="preserve"> движения»</w:t>
      </w:r>
    </w:p>
    <w:p w:rsidR="00D7374E" w:rsidRDefault="00D7374E" w:rsidP="00B640D9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Летбук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r w:rsidRPr="00D7374E">
        <w:rPr>
          <w:rFonts w:ascii="Times New Roman" w:hAnsi="Times New Roman" w:cs="Times New Roman"/>
          <w:sz w:val="28"/>
        </w:rPr>
        <w:t xml:space="preserve">«Школа Аркадия </w:t>
      </w:r>
      <w:proofErr w:type="spellStart"/>
      <w:r w:rsidRPr="00D7374E">
        <w:rPr>
          <w:rFonts w:ascii="Times New Roman" w:hAnsi="Times New Roman" w:cs="Times New Roman"/>
          <w:sz w:val="28"/>
        </w:rPr>
        <w:t>Паровозова</w:t>
      </w:r>
      <w:proofErr w:type="spellEnd"/>
      <w:proofErr w:type="gramStart"/>
      <w:r w:rsidRPr="00D7374E">
        <w:rPr>
          <w:rFonts w:ascii="Times New Roman" w:hAnsi="Times New Roman" w:cs="Times New Roman"/>
          <w:sz w:val="28"/>
        </w:rPr>
        <w:t xml:space="preserve"> .</w:t>
      </w:r>
      <w:proofErr w:type="gramEnd"/>
      <w:r w:rsidRPr="00D7374E">
        <w:rPr>
          <w:rFonts w:ascii="Times New Roman" w:hAnsi="Times New Roman" w:cs="Times New Roman"/>
          <w:sz w:val="28"/>
        </w:rPr>
        <w:t xml:space="preserve"> Изучаем правила дорожного движения»</w:t>
      </w:r>
      <w:bookmarkStart w:id="0" w:name="_GoBack"/>
      <w:bookmarkEnd w:id="0"/>
    </w:p>
    <w:p w:rsidR="00B640D9" w:rsidRPr="00B640D9" w:rsidRDefault="00B640D9" w:rsidP="00B640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Уголок </w:t>
      </w:r>
      <w:proofErr w:type="spellStart"/>
      <w:r>
        <w:rPr>
          <w:rFonts w:ascii="Times New Roman" w:hAnsi="Times New Roman" w:cs="Times New Roman"/>
          <w:sz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Pr="00B640D9">
        <w:rPr>
          <w:rFonts w:ascii="Times New Roman" w:hAnsi="Times New Roman" w:cs="Times New Roman"/>
          <w:sz w:val="28"/>
        </w:rPr>
        <w:t>книжки-раскраски, трафареты машин, цветные карандаши, сменные листы</w:t>
      </w:r>
      <w:r>
        <w:rPr>
          <w:rFonts w:ascii="Times New Roman" w:hAnsi="Times New Roman" w:cs="Times New Roman"/>
          <w:sz w:val="28"/>
        </w:rPr>
        <w:t>.</w:t>
      </w:r>
    </w:p>
    <w:p w:rsidR="000412C9" w:rsidRPr="000412C9" w:rsidRDefault="00B640D9" w:rsidP="000412C9">
      <w:pPr>
        <w:rPr>
          <w:rFonts w:ascii="Times New Roman" w:hAnsi="Times New Roman" w:cs="Times New Roman"/>
          <w:sz w:val="28"/>
        </w:rPr>
      </w:pPr>
      <w:r w:rsidRPr="00B640D9">
        <w:rPr>
          <w:rFonts w:ascii="Times New Roman" w:hAnsi="Times New Roman" w:cs="Times New Roman"/>
          <w:sz w:val="28"/>
        </w:rPr>
        <w:t xml:space="preserve">Картотека наблюдений: </w:t>
      </w:r>
      <w:r w:rsidR="000412C9" w:rsidRPr="000412C9">
        <w:rPr>
          <w:rFonts w:ascii="Times New Roman" w:hAnsi="Times New Roman" w:cs="Times New Roman"/>
          <w:sz w:val="28"/>
        </w:rPr>
        <w:t>правила поведения на дороге;</w:t>
      </w:r>
    </w:p>
    <w:p w:rsidR="000412C9" w:rsidRPr="000412C9" w:rsidRDefault="000412C9" w:rsidP="000412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наблюдение за транспортом; прогулка пешехода; переход; </w:t>
      </w:r>
      <w:r w:rsidRPr="000412C9">
        <w:rPr>
          <w:rFonts w:ascii="Times New Roman" w:hAnsi="Times New Roman" w:cs="Times New Roman"/>
          <w:sz w:val="28"/>
        </w:rPr>
        <w:t>перекресток;</w:t>
      </w:r>
    </w:p>
    <w:p w:rsidR="000412C9" w:rsidRPr="000412C9" w:rsidRDefault="000412C9" w:rsidP="000412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сигналы светофора; </w:t>
      </w:r>
      <w:r w:rsidRPr="000412C9">
        <w:rPr>
          <w:rFonts w:ascii="Times New Roman" w:hAnsi="Times New Roman" w:cs="Times New Roman"/>
          <w:sz w:val="28"/>
        </w:rPr>
        <w:t>наблюдение за работой инспектора ДПС ГИБДД;</w:t>
      </w:r>
    </w:p>
    <w:p w:rsidR="000412C9" w:rsidRDefault="000412C9" w:rsidP="000412C9">
      <w:pPr>
        <w:rPr>
          <w:rFonts w:ascii="Times New Roman" w:hAnsi="Times New Roman" w:cs="Times New Roman"/>
          <w:sz w:val="28"/>
        </w:rPr>
      </w:pPr>
      <w:r w:rsidRPr="000412C9">
        <w:rPr>
          <w:rFonts w:ascii="Times New Roman" w:hAnsi="Times New Roman" w:cs="Times New Roman"/>
          <w:sz w:val="28"/>
        </w:rPr>
        <w:t>прогулка к автобусной остановке, правила поведения на остановке</w:t>
      </w:r>
    </w:p>
    <w:p w:rsidR="00B640D9" w:rsidRPr="00B640D9" w:rsidRDefault="00B640D9" w:rsidP="00B640D9">
      <w:pPr>
        <w:rPr>
          <w:rFonts w:ascii="Times New Roman" w:hAnsi="Times New Roman" w:cs="Times New Roman"/>
          <w:sz w:val="28"/>
        </w:rPr>
      </w:pPr>
      <w:r w:rsidRPr="00B640D9">
        <w:rPr>
          <w:rFonts w:ascii="Times New Roman" w:hAnsi="Times New Roman" w:cs="Times New Roman"/>
          <w:sz w:val="28"/>
        </w:rPr>
        <w:t>Карто</w:t>
      </w:r>
      <w:r>
        <w:rPr>
          <w:rFonts w:ascii="Times New Roman" w:hAnsi="Times New Roman" w:cs="Times New Roman"/>
          <w:sz w:val="28"/>
        </w:rPr>
        <w:t>тека подвижных игр: «Сигналы светофора</w:t>
      </w:r>
      <w:r w:rsidRPr="00B640D9">
        <w:rPr>
          <w:rFonts w:ascii="Times New Roman" w:hAnsi="Times New Roman" w:cs="Times New Roman"/>
          <w:sz w:val="28"/>
        </w:rPr>
        <w:t xml:space="preserve">», «Красный, </w:t>
      </w:r>
      <w:r>
        <w:rPr>
          <w:rFonts w:ascii="Times New Roman" w:hAnsi="Times New Roman" w:cs="Times New Roman"/>
          <w:sz w:val="28"/>
        </w:rPr>
        <w:t>желтый, зеленый», «Будь внимателен!», Игры-эстафеты: «Одень регулировщика», «Передай жезл», «Дорожные знаки».</w:t>
      </w:r>
    </w:p>
    <w:sectPr w:rsidR="00B640D9" w:rsidRPr="00B6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9F"/>
    <w:rsid w:val="000412C9"/>
    <w:rsid w:val="0036579F"/>
    <w:rsid w:val="0069509A"/>
    <w:rsid w:val="00842AD5"/>
    <w:rsid w:val="00B640D9"/>
    <w:rsid w:val="00D7374E"/>
    <w:rsid w:val="00D8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dcterms:created xsi:type="dcterms:W3CDTF">2022-10-20T16:40:00Z</dcterms:created>
  <dcterms:modified xsi:type="dcterms:W3CDTF">2022-10-21T09:13:00Z</dcterms:modified>
</cp:coreProperties>
</file>